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46D" w14:textId="77777777" w:rsidR="00BB08F4" w:rsidRDefault="00BB08F4">
      <w:pPr>
        <w:spacing w:line="560" w:lineRule="exact"/>
        <w:jc w:val="center"/>
        <w:rPr>
          <w:b/>
          <w:bCs/>
          <w:sz w:val="28"/>
          <w:szCs w:val="28"/>
        </w:rPr>
      </w:pPr>
    </w:p>
    <w:p w14:paraId="5018C7B6" w14:textId="77777777" w:rsidR="00BB08F4" w:rsidRDefault="00000000"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Welcome to the 2024 </w:t>
      </w:r>
      <w:bookmarkStart w:id="0" w:name="OLE_LINK2"/>
      <w:r>
        <w:rPr>
          <w:rFonts w:hint="eastAsia"/>
          <w:b/>
          <w:bCs/>
          <w:sz w:val="28"/>
          <w:szCs w:val="28"/>
        </w:rPr>
        <w:t>China International Education Exhibition Tour</w:t>
      </w:r>
      <w:bookmarkEnd w:id="0"/>
    </w:p>
    <w:p w14:paraId="61B28135" w14:textId="77777777" w:rsidR="00BB08F4" w:rsidRDefault="00BB08F4">
      <w:pPr>
        <w:spacing w:line="560" w:lineRule="exact"/>
        <w:rPr>
          <w:sz w:val="24"/>
          <w:szCs w:val="24"/>
        </w:rPr>
      </w:pPr>
    </w:p>
    <w:p w14:paraId="1813C445" w14:textId="77777777" w:rsidR="00BB08F4" w:rsidRDefault="00000000">
      <w:pPr>
        <w:spacing w:line="56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sign up for CIEET, please e-mail the completed application form to </w:t>
      </w:r>
      <w:r>
        <w:rPr>
          <w:b/>
          <w:bCs/>
          <w:sz w:val="24"/>
          <w:szCs w:val="24"/>
        </w:rPr>
        <w:t>cieet01@cscse.edu.cn.</w:t>
      </w:r>
    </w:p>
    <w:p w14:paraId="495D41C4" w14:textId="77777777" w:rsidR="00BB08F4" w:rsidRDefault="00000000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Note: All applications are subject to the approval by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CIEET organizer, Chinese Service Center for Scholarly Exchange (CSCSE), Ministry of Education.</w:t>
      </w:r>
    </w:p>
    <w:p w14:paraId="19B0C69C" w14:textId="77777777" w:rsidR="00BB08F4" w:rsidRDefault="00BB08F4">
      <w:pPr>
        <w:spacing w:line="560" w:lineRule="exact"/>
        <w:rPr>
          <w:sz w:val="24"/>
          <w:szCs w:val="24"/>
        </w:rPr>
      </w:pPr>
    </w:p>
    <w:p w14:paraId="2DC0104F" w14:textId="77777777" w:rsidR="00BB08F4" w:rsidRDefault="00000000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Please read the following notes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carefully before submitting your application:</w:t>
      </w:r>
    </w:p>
    <w:p w14:paraId="3C3E8509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The exhibition’s itinerary:</w:t>
      </w:r>
    </w:p>
    <w:p w14:paraId="4582780C" w14:textId="77777777" w:rsidR="00BB08F4" w:rsidRDefault="00000000">
      <w:pPr>
        <w:pStyle w:val="1"/>
        <w:spacing w:line="56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CIEET Beijing: April 13, 2024 (Saturday)</w:t>
      </w:r>
    </w:p>
    <w:p w14:paraId="39442CAA" w14:textId="77777777" w:rsidR="00BB08F4" w:rsidRDefault="00000000">
      <w:pPr>
        <w:pStyle w:val="1"/>
        <w:spacing w:line="56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CIEET Wuhan: April 17, 2024 (Wednesday)</w:t>
      </w:r>
    </w:p>
    <w:p w14:paraId="07725A77" w14:textId="77777777" w:rsidR="00BB08F4" w:rsidRDefault="00000000">
      <w:pPr>
        <w:pStyle w:val="1"/>
        <w:spacing w:line="56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CIEET Shanghai: April 20, 2024 (Saturday)</w:t>
      </w:r>
    </w:p>
    <w:p w14:paraId="49053F80" w14:textId="77777777" w:rsidR="00BB08F4" w:rsidRDefault="00000000">
      <w:pPr>
        <w:pStyle w:val="1"/>
        <w:spacing w:line="56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CIEET Guangzhou: April 21, 2024 (Sunday)</w:t>
      </w:r>
    </w:p>
    <w:p w14:paraId="6961FB26" w14:textId="77777777" w:rsidR="00BB08F4" w:rsidRDefault="00000000">
      <w:pPr>
        <w:pStyle w:val="1"/>
        <w:spacing w:line="5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All exhibitors will be provided with a detailed program in due course.</w:t>
      </w:r>
    </w:p>
    <w:p w14:paraId="6EECBEFD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The participation fee includes the standard booth fee and the value-added service fee. Exhibitors </w:t>
      </w:r>
      <w:bookmarkStart w:id="1" w:name="_Hlk151098892"/>
      <w:r>
        <w:rPr>
          <w:sz w:val="24"/>
          <w:szCs w:val="24"/>
        </w:rPr>
        <w:t>are advised to</w:t>
      </w:r>
      <w:bookmarkEnd w:id="1"/>
      <w:r>
        <w:rPr>
          <w:sz w:val="24"/>
          <w:szCs w:val="24"/>
        </w:rPr>
        <w:t xml:space="preserve"> select the standard booths and relevant value-added services (non-compulsory) based on their needs and are requested to submit the completed registration application form (see below for details).</w:t>
      </w:r>
    </w:p>
    <w:p w14:paraId="0B67D61E" w14:textId="77777777" w:rsidR="00BB08F4" w:rsidRDefault="00000000">
      <w:pPr>
        <w:pStyle w:val="1"/>
        <w:spacing w:line="56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For detailed</w:t>
      </w:r>
      <w:r>
        <w:rPr>
          <w:rFonts w:hint="eastAsia"/>
          <w:sz w:val="24"/>
          <w:szCs w:val="24"/>
        </w:rPr>
        <w:t xml:space="preserve"> favorable</w:t>
      </w:r>
      <w:r>
        <w:rPr>
          <w:sz w:val="24"/>
          <w:szCs w:val="24"/>
        </w:rPr>
        <w:t xml:space="preserve"> policies for standard booths, please refer to the instructions in the registration form.</w:t>
      </w:r>
    </w:p>
    <w:p w14:paraId="298DE716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Application deadline: The deadline for registration is when all the booths in the exhibition city are fully </w:t>
      </w:r>
      <w:proofErr w:type="spellStart"/>
      <w:proofErr w:type="gramStart"/>
      <w:r>
        <w:rPr>
          <w:sz w:val="24"/>
          <w:szCs w:val="24"/>
        </w:rPr>
        <w:t>booked.Upon</w:t>
      </w:r>
      <w:proofErr w:type="spellEnd"/>
      <w:proofErr w:type="gramEnd"/>
      <w:r>
        <w:rPr>
          <w:sz w:val="24"/>
          <w:szCs w:val="24"/>
        </w:rPr>
        <w:t xml:space="preserve"> securing a booth, exhibitors will be granted a complimentary opportunity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to display and promote themselves in text, picture, video and other formats on </w:t>
      </w:r>
      <w:r>
        <w:rPr>
          <w:sz w:val="24"/>
          <w:szCs w:val="24"/>
        </w:rPr>
        <w:lastRenderedPageBreak/>
        <w:t xml:space="preserve">the CIEET official website. However, </w:t>
      </w:r>
      <w:r>
        <w:rPr>
          <w:rFonts w:hint="eastAsia"/>
          <w:sz w:val="24"/>
          <w:szCs w:val="24"/>
        </w:rPr>
        <w:t xml:space="preserve">exhibitors may not be </w:t>
      </w:r>
      <w:r>
        <w:rPr>
          <w:sz w:val="24"/>
          <w:szCs w:val="24"/>
        </w:rPr>
        <w:t>eligib</w:t>
      </w:r>
      <w:r>
        <w:rPr>
          <w:rFonts w:hint="eastAsia"/>
          <w:sz w:val="24"/>
          <w:szCs w:val="24"/>
        </w:rPr>
        <w:t>le for</w:t>
      </w:r>
      <w:r>
        <w:rPr>
          <w:sz w:val="24"/>
          <w:szCs w:val="24"/>
        </w:rPr>
        <w:t xml:space="preserve"> the info display on CIEET’s website </w:t>
      </w:r>
      <w:r>
        <w:rPr>
          <w:rFonts w:hint="eastAsia"/>
          <w:sz w:val="24"/>
          <w:szCs w:val="24"/>
        </w:rPr>
        <w:t xml:space="preserve">once the registration form is </w:t>
      </w:r>
      <w:r>
        <w:rPr>
          <w:sz w:val="24"/>
          <w:szCs w:val="24"/>
        </w:rPr>
        <w:t>submitted</w:t>
      </w:r>
      <w:r>
        <w:rPr>
          <w:rFonts w:hint="eastAsia"/>
          <w:sz w:val="24"/>
          <w:szCs w:val="24"/>
        </w:rPr>
        <w:t xml:space="preserve"> after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April 8, 2024</w:t>
      </w:r>
      <w:r>
        <w:rPr>
          <w:sz w:val="24"/>
          <w:szCs w:val="24"/>
        </w:rPr>
        <w:t>.</w:t>
      </w:r>
    </w:p>
    <w:p w14:paraId="43E6F495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The application form must be submitted to CSCSE directly by participating institutions. An authorization letter from the institutions is required if a domestic agency is entrusted for registration on their behalf, and the letter must be submitted by e-mail from that authorizing institution to the exhibition organizer CSCSE via e-mail (cieet01@cscse.edu.cn). The application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will be confirmed only after being reviewed and approved by the organizer.</w:t>
      </w:r>
    </w:p>
    <w:p w14:paraId="0E41DDCF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 standard booth is usually a linear booth fitted with three partition walls assigned on a “first-come, first-served” basis by the organizer in its absolute and exclusive </w:t>
      </w:r>
      <w:proofErr w:type="spellStart"/>
      <w:proofErr w:type="gramStart"/>
      <w:r>
        <w:rPr>
          <w:sz w:val="24"/>
          <w:szCs w:val="24"/>
        </w:rPr>
        <w:t>discretion.Each</w:t>
      </w:r>
      <w:proofErr w:type="spellEnd"/>
      <w:proofErr w:type="gramEnd"/>
      <w:r>
        <w:rPr>
          <w:sz w:val="24"/>
          <w:szCs w:val="24"/>
        </w:rPr>
        <w:t xml:space="preserve"> standard booth in Beijing, Shanghai and Guangzhou has an area of 7.5 square meters, while that of Wuhan has an area of 6 </w:t>
      </w:r>
      <w:proofErr w:type="spellStart"/>
      <w:r>
        <w:rPr>
          <w:sz w:val="24"/>
          <w:szCs w:val="24"/>
        </w:rPr>
        <w:t>squre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metres</w:t>
      </w:r>
      <w:proofErr w:type="spellEnd"/>
      <w:r>
        <w:rPr>
          <w:sz w:val="24"/>
          <w:szCs w:val="24"/>
        </w:rPr>
        <w:t>. Each standard booth is equipped with basic fittings of space, partition walls up to three sides, a fascia board with the exhibitor’s name in Chinese and English, an information counter, chairs and two lights.</w:t>
      </w:r>
    </w:p>
    <w:p w14:paraId="0FE71456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A 25% additional booth rental shall be levied for a corner booth.</w:t>
      </w:r>
    </w:p>
    <w:p w14:paraId="2F03DB52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An additional 50% levy on booth rental shall be imposed on booth-sharing institutions. No more than 2 institutions can share a standard booth.</w:t>
      </w:r>
    </w:p>
    <w:p w14:paraId="4201957B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Exhibitors are prohibited from conducting any promotional activities (e.g., distributing materials)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outside their booths.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Any promotional activities in the aisles or other public areas are not permitted, and items such as roll-up banners, posters, </w:t>
      </w:r>
      <w:proofErr w:type="gramStart"/>
      <w:r>
        <w:rPr>
          <w:sz w:val="24"/>
          <w:szCs w:val="24"/>
        </w:rPr>
        <w:t>tables</w:t>
      </w:r>
      <w:proofErr w:type="gramEnd"/>
      <w:r>
        <w:rPr>
          <w:sz w:val="24"/>
          <w:szCs w:val="24"/>
        </w:rPr>
        <w:t xml:space="preserve"> and chairs shall not be placed in public passageways.</w:t>
      </w:r>
    </w:p>
    <w:p w14:paraId="51D06E78" w14:textId="77777777" w:rsidR="00BB08F4" w:rsidRDefault="00000000">
      <w:pPr>
        <w:pStyle w:val="1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The payment should be completed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14 calendar working days from the date of invoice(s) or at least before the April 12,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deadline. The payments </w:t>
      </w: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be settled in RMB/USD/GBP/EUR/AUD/HKD (Please tick to confirm the currency you prefer for </w:t>
      </w:r>
      <w:r>
        <w:rPr>
          <w:sz w:val="24"/>
          <w:szCs w:val="24"/>
        </w:rPr>
        <w:lastRenderedPageBreak/>
        <w:t>payment and invoice on the application form). The exhibition organizer reserves the right to cancel unpaid reservations and services before the payment is remitted to the designated account.</w:t>
      </w:r>
    </w:p>
    <w:p w14:paraId="442AC2D1" w14:textId="77777777" w:rsidR="00BB08F4" w:rsidRDefault="00000000">
      <w:pPr>
        <w:pStyle w:val="1"/>
        <w:numPr>
          <w:ilvl w:val="1"/>
          <w:numId w:val="1"/>
        </w:numPr>
        <w:spacing w:line="560" w:lineRule="exact"/>
        <w:ind w:left="426" w:firstLineChars="0" w:hanging="426"/>
        <w:rPr>
          <w:sz w:val="24"/>
          <w:szCs w:val="24"/>
        </w:rPr>
      </w:pPr>
      <w:r>
        <w:rPr>
          <w:sz w:val="24"/>
          <w:szCs w:val="24"/>
        </w:rPr>
        <w:t>All subsequent cancellation requests must be made in writing. Please make sure the cancellation request is received and confirmed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organizer. A 50% charge shall be levied if the request is received between March 15,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 March 31, 2024 (both dates inclusive).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No refund shall be made if the cancellation request is received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after March 31, 2024 (not included).</w:t>
      </w:r>
    </w:p>
    <w:p w14:paraId="3780A1DF" w14:textId="77777777" w:rsidR="00BB08F4" w:rsidRDefault="00000000">
      <w:pPr>
        <w:widowControl/>
        <w:spacing w:line="560" w:lineRule="exact"/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/>
          <w:b/>
          <w:bCs/>
          <w:sz w:val="24"/>
          <w:szCs w:val="24"/>
        </w:rPr>
        <w:br w:type="page"/>
      </w:r>
    </w:p>
    <w:p w14:paraId="5CCEA899" w14:textId="77777777" w:rsidR="00BB08F4" w:rsidRDefault="00000000">
      <w:pPr>
        <w:jc w:val="center"/>
        <w:rPr>
          <w:rFonts w:eastAsia="SimHei"/>
          <w:b/>
          <w:bCs/>
          <w:sz w:val="32"/>
          <w:szCs w:val="32"/>
        </w:rPr>
      </w:pPr>
      <w:r>
        <w:rPr>
          <w:rFonts w:eastAsia="SimHei"/>
          <w:b/>
          <w:bCs/>
          <w:sz w:val="32"/>
          <w:szCs w:val="32"/>
        </w:rPr>
        <w:lastRenderedPageBreak/>
        <w:t>2024 (29th) CIEET Application Form</w:t>
      </w:r>
    </w:p>
    <w:p w14:paraId="7F26E572" w14:textId="77777777" w:rsidR="00BB08F4" w:rsidRDefault="00BB08F4">
      <w:pPr>
        <w:jc w:val="center"/>
        <w:rPr>
          <w:rFonts w:eastAsia="SimHei"/>
          <w:b/>
          <w:bCs/>
          <w:sz w:val="32"/>
          <w:szCs w:val="32"/>
        </w:rPr>
      </w:pPr>
    </w:p>
    <w:p w14:paraId="123D4DE3" w14:textId="77777777" w:rsidR="00BB08F4" w:rsidRDefault="00000000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 xml:space="preserve">Note: The Chinese and English Exhibitor Names below will be used in all materials of this exhibition (exhibition catalogs, fascia boards of booths, etc.). </w:t>
      </w:r>
    </w:p>
    <w:p w14:paraId="54E1C086" w14:textId="77777777" w:rsidR="00BB08F4" w:rsidRDefault="00000000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Please ensure the information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you provide is accurate. Please contact the Organizing Committee before March 31, 2024, should there be any changes.</w:t>
      </w:r>
    </w:p>
    <w:p w14:paraId="73A3C452" w14:textId="77777777" w:rsidR="00BB08F4" w:rsidRDefault="00BB08F4">
      <w:pPr>
        <w:spacing w:line="560" w:lineRule="exact"/>
        <w:rPr>
          <w:sz w:val="24"/>
          <w:szCs w:val="24"/>
        </w:rPr>
      </w:pPr>
    </w:p>
    <w:tbl>
      <w:tblPr>
        <w:tblW w:w="10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938"/>
        <w:gridCol w:w="978"/>
        <w:gridCol w:w="838"/>
        <w:gridCol w:w="437"/>
        <w:gridCol w:w="1440"/>
        <w:gridCol w:w="3579"/>
        <w:gridCol w:w="67"/>
      </w:tblGrid>
      <w:tr w:rsidR="00BB08F4" w14:paraId="2176228F" w14:textId="77777777">
        <w:trPr>
          <w:gridAfter w:val="1"/>
          <w:wAfter w:w="67" w:type="dxa"/>
          <w:trHeight w:val="341"/>
        </w:trPr>
        <w:tc>
          <w:tcPr>
            <w:tcW w:w="10235" w:type="dxa"/>
            <w:gridSpan w:val="7"/>
          </w:tcPr>
          <w:p w14:paraId="6CAF705A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Name (in English):</w:t>
            </w:r>
          </w:p>
        </w:tc>
      </w:tr>
      <w:tr w:rsidR="00BB08F4" w14:paraId="4144FA00" w14:textId="77777777">
        <w:trPr>
          <w:gridAfter w:val="1"/>
          <w:wAfter w:w="67" w:type="dxa"/>
          <w:trHeight w:val="341"/>
        </w:trPr>
        <w:tc>
          <w:tcPr>
            <w:tcW w:w="6656" w:type="dxa"/>
            <w:gridSpan w:val="6"/>
          </w:tcPr>
          <w:p w14:paraId="4C189726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Name (in Chinese):</w:t>
            </w:r>
          </w:p>
        </w:tc>
        <w:tc>
          <w:tcPr>
            <w:tcW w:w="3579" w:type="dxa"/>
          </w:tcPr>
          <w:p w14:paraId="666B666B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Country/Region:</w:t>
            </w:r>
          </w:p>
        </w:tc>
      </w:tr>
      <w:tr w:rsidR="00BB08F4" w14:paraId="0A913438" w14:textId="77777777">
        <w:trPr>
          <w:gridAfter w:val="1"/>
          <w:wAfter w:w="67" w:type="dxa"/>
          <w:trHeight w:val="341"/>
        </w:trPr>
        <w:tc>
          <w:tcPr>
            <w:tcW w:w="10235" w:type="dxa"/>
            <w:gridSpan w:val="7"/>
          </w:tcPr>
          <w:p w14:paraId="0E37B7C2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Address:</w:t>
            </w:r>
          </w:p>
        </w:tc>
      </w:tr>
      <w:tr w:rsidR="00BB08F4" w14:paraId="4E30DDF8" w14:textId="77777777">
        <w:trPr>
          <w:gridAfter w:val="1"/>
          <w:wAfter w:w="67" w:type="dxa"/>
          <w:trHeight w:val="341"/>
        </w:trPr>
        <w:tc>
          <w:tcPr>
            <w:tcW w:w="4779" w:type="dxa"/>
            <w:gridSpan w:val="4"/>
          </w:tcPr>
          <w:p w14:paraId="7F8CF84B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5456" w:type="dxa"/>
            <w:gridSpan w:val="3"/>
          </w:tcPr>
          <w:p w14:paraId="5E1E5F0A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BB08F4" w14:paraId="2F115605" w14:textId="77777777">
        <w:trPr>
          <w:gridAfter w:val="1"/>
          <w:wAfter w:w="67" w:type="dxa"/>
          <w:trHeight w:val="341"/>
        </w:trPr>
        <w:tc>
          <w:tcPr>
            <w:tcW w:w="4779" w:type="dxa"/>
            <w:gridSpan w:val="4"/>
          </w:tcPr>
          <w:p w14:paraId="43C05D0B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5456" w:type="dxa"/>
            <w:gridSpan w:val="3"/>
          </w:tcPr>
          <w:p w14:paraId="45BE42B1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</w:tr>
      <w:tr w:rsidR="00BB08F4" w14:paraId="1636E327" w14:textId="77777777">
        <w:trPr>
          <w:gridAfter w:val="1"/>
          <w:wAfter w:w="67" w:type="dxa"/>
          <w:trHeight w:val="341"/>
        </w:trPr>
        <w:tc>
          <w:tcPr>
            <w:tcW w:w="4779" w:type="dxa"/>
            <w:gridSpan w:val="4"/>
          </w:tcPr>
          <w:p w14:paraId="471DCFDD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5456" w:type="dxa"/>
            <w:gridSpan w:val="3"/>
          </w:tcPr>
          <w:p w14:paraId="5DBC2727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BB08F4" w14:paraId="091E787B" w14:textId="77777777">
        <w:trPr>
          <w:gridAfter w:val="1"/>
          <w:wAfter w:w="67" w:type="dxa"/>
          <w:trHeight w:val="341"/>
        </w:trPr>
        <w:tc>
          <w:tcPr>
            <w:tcW w:w="10235" w:type="dxa"/>
            <w:gridSpan w:val="7"/>
          </w:tcPr>
          <w:p w14:paraId="52B51CCB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Account Name:</w:t>
            </w:r>
          </w:p>
        </w:tc>
      </w:tr>
      <w:tr w:rsidR="00BB08F4" w14:paraId="46CF8797" w14:textId="77777777">
        <w:trPr>
          <w:gridAfter w:val="1"/>
          <w:wAfter w:w="67" w:type="dxa"/>
          <w:trHeight w:val="341"/>
        </w:trPr>
        <w:tc>
          <w:tcPr>
            <w:tcW w:w="10235" w:type="dxa"/>
            <w:gridSpan w:val="7"/>
          </w:tcPr>
          <w:p w14:paraId="7100CD43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Standard Booth Fees</w:t>
            </w:r>
          </w:p>
        </w:tc>
      </w:tr>
      <w:tr w:rsidR="00BB08F4" w14:paraId="0B7116D0" w14:textId="77777777">
        <w:trPr>
          <w:gridAfter w:val="1"/>
          <w:wAfter w:w="67" w:type="dxa"/>
          <w:trHeight w:val="2113"/>
        </w:trPr>
        <w:tc>
          <w:tcPr>
            <w:tcW w:w="2025" w:type="dxa"/>
            <w:vAlign w:val="center"/>
          </w:tcPr>
          <w:p w14:paraId="22917643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16" w:type="dxa"/>
            <w:gridSpan w:val="2"/>
            <w:vAlign w:val="center"/>
          </w:tcPr>
          <w:p w14:paraId="4172A9FA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275" w:type="dxa"/>
            <w:gridSpan w:val="2"/>
            <w:vAlign w:val="center"/>
          </w:tcPr>
          <w:p w14:paraId="66EFBA27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  <w:p w14:paraId="15C55E4F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 Size</w:t>
            </w:r>
          </w:p>
        </w:tc>
        <w:tc>
          <w:tcPr>
            <w:tcW w:w="5019" w:type="dxa"/>
            <w:gridSpan w:val="2"/>
            <w:vAlign w:val="center"/>
          </w:tcPr>
          <w:p w14:paraId="4FBFC501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Booth Fees</w:t>
            </w:r>
          </w:p>
          <w:p w14:paraId="0AF59C12" w14:textId="77777777" w:rsidR="00BB08F4" w:rsidRDefault="0000000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(Tick on ONE currency you prefer for the invoice)</w:t>
            </w:r>
          </w:p>
        </w:tc>
      </w:tr>
      <w:tr w:rsidR="00BB08F4" w14:paraId="79C51485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0C84ECDA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 (Saturday) 10:00-16:30</w:t>
            </w:r>
          </w:p>
        </w:tc>
        <w:tc>
          <w:tcPr>
            <w:tcW w:w="1916" w:type="dxa"/>
            <w:gridSpan w:val="2"/>
          </w:tcPr>
          <w:p w14:paraId="627F1F04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Beijing</w:t>
            </w:r>
          </w:p>
        </w:tc>
        <w:tc>
          <w:tcPr>
            <w:tcW w:w="1275" w:type="dxa"/>
            <w:gridSpan w:val="2"/>
          </w:tcPr>
          <w:p w14:paraId="41D5C2A8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 x 2.5m</w:t>
            </w:r>
          </w:p>
        </w:tc>
        <w:tc>
          <w:tcPr>
            <w:tcW w:w="5019" w:type="dxa"/>
            <w:gridSpan w:val="2"/>
          </w:tcPr>
          <w:p w14:paraId="40997794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CNY23,000 / USD3, 200 / GBP2,600 / EUR3,000 / AUD5,000/ HKD25,000</w:t>
            </w:r>
          </w:p>
          <w:p w14:paraId="5A8D4CB8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for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booth(s)</w:t>
            </w:r>
          </w:p>
        </w:tc>
      </w:tr>
      <w:tr w:rsidR="00BB08F4" w14:paraId="56F49E9C" w14:textId="77777777">
        <w:trPr>
          <w:gridAfter w:val="1"/>
          <w:wAfter w:w="67" w:type="dxa"/>
          <w:trHeight w:val="695"/>
        </w:trPr>
        <w:tc>
          <w:tcPr>
            <w:tcW w:w="2025" w:type="dxa"/>
          </w:tcPr>
          <w:p w14:paraId="18B11ED1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 (Wednesday)</w:t>
            </w:r>
          </w:p>
          <w:p w14:paraId="5DF7EC00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10:00-16:30</w:t>
            </w:r>
          </w:p>
        </w:tc>
        <w:tc>
          <w:tcPr>
            <w:tcW w:w="1916" w:type="dxa"/>
            <w:gridSpan w:val="2"/>
          </w:tcPr>
          <w:p w14:paraId="0B259F0F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Wuhan</w:t>
            </w:r>
          </w:p>
        </w:tc>
        <w:tc>
          <w:tcPr>
            <w:tcW w:w="1275" w:type="dxa"/>
            <w:gridSpan w:val="2"/>
          </w:tcPr>
          <w:p w14:paraId="3D53BADF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 x 2m</w:t>
            </w:r>
          </w:p>
        </w:tc>
        <w:tc>
          <w:tcPr>
            <w:tcW w:w="5019" w:type="dxa"/>
            <w:gridSpan w:val="2"/>
          </w:tcPr>
          <w:p w14:paraId="5034CE3C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CNY18,000 / USD2,500 / GBP 2,050 /EUR2,350/ AUD3,900 /HKD20,000</w:t>
            </w:r>
          </w:p>
          <w:p w14:paraId="14D8A9BE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Apply for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booth(s)</w:t>
            </w:r>
          </w:p>
        </w:tc>
      </w:tr>
      <w:tr w:rsidR="00BB08F4" w14:paraId="07BCB4A2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0175B68B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April 20 (Saturday)</w:t>
            </w:r>
          </w:p>
          <w:p w14:paraId="1BE8AD3E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10:00-16:30</w:t>
            </w:r>
          </w:p>
        </w:tc>
        <w:tc>
          <w:tcPr>
            <w:tcW w:w="1916" w:type="dxa"/>
            <w:gridSpan w:val="2"/>
          </w:tcPr>
          <w:p w14:paraId="484AE696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Shanghai</w:t>
            </w:r>
          </w:p>
        </w:tc>
        <w:tc>
          <w:tcPr>
            <w:tcW w:w="1275" w:type="dxa"/>
            <w:gridSpan w:val="2"/>
          </w:tcPr>
          <w:p w14:paraId="7C7CDD45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 x 2.5m</w:t>
            </w:r>
          </w:p>
        </w:tc>
        <w:tc>
          <w:tcPr>
            <w:tcW w:w="5019" w:type="dxa"/>
            <w:gridSpan w:val="2"/>
          </w:tcPr>
          <w:p w14:paraId="5D41A13E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CNY22,000 / USD3, 050 / GBP 2,500 / EUR2,900 / AUD4,700/ HKD24,000</w:t>
            </w:r>
          </w:p>
          <w:p w14:paraId="39D3A70F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for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booth(s)</w:t>
            </w:r>
          </w:p>
        </w:tc>
      </w:tr>
      <w:tr w:rsidR="00BB08F4" w14:paraId="7432F08B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6D6A5795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 (Sunday)</w:t>
            </w:r>
          </w:p>
          <w:p w14:paraId="23AED9D4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10:00-16:30</w:t>
            </w:r>
          </w:p>
        </w:tc>
        <w:tc>
          <w:tcPr>
            <w:tcW w:w="1916" w:type="dxa"/>
            <w:gridSpan w:val="2"/>
          </w:tcPr>
          <w:p w14:paraId="05E766AC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Guangzhou</w:t>
            </w:r>
          </w:p>
        </w:tc>
        <w:tc>
          <w:tcPr>
            <w:tcW w:w="1275" w:type="dxa"/>
            <w:gridSpan w:val="2"/>
          </w:tcPr>
          <w:p w14:paraId="195A80FF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 x 2.5m</w:t>
            </w:r>
          </w:p>
        </w:tc>
        <w:tc>
          <w:tcPr>
            <w:tcW w:w="5019" w:type="dxa"/>
            <w:gridSpan w:val="2"/>
          </w:tcPr>
          <w:p w14:paraId="40136611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CNY22,000 / USD3,050 / GBP 2,500 / EUR2,900 / AUD4,700/ HKD24,000</w:t>
            </w:r>
          </w:p>
          <w:p w14:paraId="433F7331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for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booth(s)</w:t>
            </w:r>
          </w:p>
        </w:tc>
      </w:tr>
      <w:tr w:rsidR="00BB08F4" w14:paraId="572D4084" w14:textId="77777777">
        <w:trPr>
          <w:gridAfter w:val="1"/>
          <w:wAfter w:w="67" w:type="dxa"/>
          <w:trHeight w:val="581"/>
        </w:trPr>
        <w:tc>
          <w:tcPr>
            <w:tcW w:w="2025" w:type="dxa"/>
          </w:tcPr>
          <w:p w14:paraId="61430B37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 (shared booths, corner booths, etc.)</w:t>
            </w:r>
          </w:p>
        </w:tc>
        <w:tc>
          <w:tcPr>
            <w:tcW w:w="3191" w:type="dxa"/>
            <w:gridSpan w:val="4"/>
          </w:tcPr>
          <w:p w14:paraId="64122D99" w14:textId="77777777" w:rsidR="00BB08F4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5019" w:type="dxa"/>
            <w:gridSpan w:val="2"/>
          </w:tcPr>
          <w:p w14:paraId="286C20A6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specify “Yes” or “No”. If “Yes”, please </w:t>
            </w:r>
            <w:r>
              <w:rPr>
                <w:rFonts w:hint="eastAsia"/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the requirement(s) here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BB08F4" w14:paraId="1908C10E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7E10FB57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Standard Booth Fees</w:t>
            </w:r>
          </w:p>
        </w:tc>
        <w:tc>
          <w:tcPr>
            <w:tcW w:w="8210" w:type="dxa"/>
            <w:gridSpan w:val="6"/>
          </w:tcPr>
          <w:p w14:paraId="6C872E51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Please specify the currency and the amount (see below for standard booth fee discounts)</w:t>
            </w:r>
            <w:r>
              <w:rPr>
                <w:rFonts w:hint="eastAsia"/>
                <w:sz w:val="24"/>
                <w:szCs w:val="24"/>
              </w:rPr>
              <w:t>: _______________________</w:t>
            </w:r>
          </w:p>
        </w:tc>
      </w:tr>
      <w:tr w:rsidR="00BB08F4" w14:paraId="56A17D41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7FE2F1A6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14:paraId="405D7D04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Booth Fee Discounts</w:t>
            </w:r>
          </w:p>
        </w:tc>
        <w:tc>
          <w:tcPr>
            <w:tcW w:w="8210" w:type="dxa"/>
            <w:gridSpan w:val="6"/>
          </w:tcPr>
          <w:p w14:paraId="5D91EB47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 discount of 10% off for exhibitors registered before(inclusive) January 20, </w:t>
            </w:r>
            <w:proofErr w:type="gramStart"/>
            <w:r>
              <w:rPr>
                <w:sz w:val="24"/>
                <w:szCs w:val="24"/>
              </w:rPr>
              <w:t>2024;</w:t>
            </w:r>
            <w:proofErr w:type="gramEnd"/>
          </w:p>
          <w:p w14:paraId="41FBE10E" w14:textId="77777777" w:rsidR="00BB08F4" w:rsidRDefault="00000000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discount of 5% off for exhibitors registered before (inclusive) February 20, </w:t>
            </w:r>
            <w:proofErr w:type="gramStart"/>
            <w:r>
              <w:rPr>
                <w:sz w:val="24"/>
                <w:szCs w:val="24"/>
              </w:rPr>
              <w:t>2024;</w:t>
            </w:r>
            <w:proofErr w:type="gramEnd"/>
          </w:p>
          <w:p w14:paraId="76F59CE4" w14:textId="77777777" w:rsidR="00BB08F4" w:rsidRDefault="00000000">
            <w:pPr>
              <w:spacing w:line="56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Discounts for registration</w:t>
            </w:r>
            <w:r>
              <w:rPr>
                <w:bCs/>
                <w:sz w:val="24"/>
                <w:szCs w:val="24"/>
              </w:rPr>
              <w:t xml:space="preserve"> for more than one city (cannot be combined with early bird discount at the same time)</w:t>
            </w:r>
          </w:p>
          <w:p w14:paraId="4790C99E" w14:textId="77777777" w:rsidR="00BB08F4" w:rsidRDefault="00000000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 A discount of 5% off for exhibitors registered for 2 tours (cities</w:t>
            </w:r>
            <w:proofErr w:type="gramStart"/>
            <w:r>
              <w:rPr>
                <w:sz w:val="24"/>
                <w:szCs w:val="24"/>
              </w:rPr>
              <w:t>);</w:t>
            </w:r>
            <w:proofErr w:type="gramEnd"/>
          </w:p>
          <w:p w14:paraId="189396BB" w14:textId="77777777" w:rsidR="00BB08F4" w:rsidRDefault="00000000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② A discount of 10% off for exhibitors registered for 3tours (cities</w:t>
            </w:r>
            <w:proofErr w:type="gramStart"/>
            <w:r>
              <w:rPr>
                <w:sz w:val="24"/>
                <w:szCs w:val="24"/>
              </w:rPr>
              <w:t>);</w:t>
            </w:r>
            <w:proofErr w:type="gramEnd"/>
          </w:p>
          <w:p w14:paraId="710A3FB9" w14:textId="77777777" w:rsidR="00BB08F4" w:rsidRDefault="00000000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③ A discount of 15% off for exhibitors registered for 4 tours (cities</w:t>
            </w:r>
            <w:proofErr w:type="gramStart"/>
            <w:r>
              <w:rPr>
                <w:sz w:val="24"/>
                <w:szCs w:val="24"/>
              </w:rPr>
              <w:t>);</w:t>
            </w:r>
            <w:proofErr w:type="gramEnd"/>
          </w:p>
          <w:p w14:paraId="313B9A76" w14:textId="77777777" w:rsidR="00BB08F4" w:rsidRDefault="00000000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For those who have pre-</w:t>
            </w:r>
            <w:proofErr w:type="spellStart"/>
            <w:r>
              <w:rPr>
                <w:sz w:val="24"/>
                <w:szCs w:val="24"/>
              </w:rPr>
              <w:t>registrated</w:t>
            </w:r>
            <w:proofErr w:type="spellEnd"/>
            <w:r>
              <w:rPr>
                <w:sz w:val="24"/>
                <w:szCs w:val="24"/>
              </w:rPr>
              <w:t xml:space="preserve"> for the event by 31 July 2023, the disclosed pre-registration discounts shall prevail.</w:t>
            </w:r>
          </w:p>
        </w:tc>
      </w:tr>
      <w:tr w:rsidR="00BB08F4" w14:paraId="4D9A9645" w14:textId="77777777">
        <w:trPr>
          <w:gridAfter w:val="1"/>
          <w:wAfter w:w="67" w:type="dxa"/>
          <w:trHeight w:val="341"/>
        </w:trPr>
        <w:tc>
          <w:tcPr>
            <w:tcW w:w="10235" w:type="dxa"/>
            <w:gridSpan w:val="7"/>
          </w:tcPr>
          <w:p w14:paraId="0C4EFF08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Value-Added Service Fees</w:t>
            </w:r>
          </w:p>
        </w:tc>
      </w:tr>
      <w:tr w:rsidR="00BB08F4" w14:paraId="19A210A4" w14:textId="77777777">
        <w:trPr>
          <w:gridAfter w:val="1"/>
          <w:wAfter w:w="67" w:type="dxa"/>
          <w:trHeight w:val="341"/>
        </w:trPr>
        <w:tc>
          <w:tcPr>
            <w:tcW w:w="2025" w:type="dxa"/>
          </w:tcPr>
          <w:p w14:paraId="3E83B008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Lecture Service Fees (exclusive to CIEET Beijing)</w:t>
            </w:r>
          </w:p>
        </w:tc>
        <w:tc>
          <w:tcPr>
            <w:tcW w:w="1916" w:type="dxa"/>
            <w:gridSpan w:val="2"/>
          </w:tcPr>
          <w:p w14:paraId="5D04EA03" w14:textId="77777777" w:rsidR="00BB08F4" w:rsidRDefault="00BB08F4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gridSpan w:val="4"/>
          </w:tcPr>
          <w:p w14:paraId="20925D64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CNY4,500/ USD620/ GBP500/ EUR580/ AUD960/HKD4,830 </w:t>
            </w:r>
            <w:r>
              <w:rPr>
                <w:b/>
                <w:sz w:val="24"/>
                <w:szCs w:val="24"/>
              </w:rPr>
              <w:t xml:space="preserve">/session </w:t>
            </w:r>
            <w:r>
              <w:rPr>
                <w:bCs/>
                <w:sz w:val="24"/>
                <w:szCs w:val="24"/>
              </w:rPr>
              <w:t>(30 minutes)</w:t>
            </w:r>
          </w:p>
          <w:p w14:paraId="2A15992D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Apply for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session(s)</w:t>
            </w:r>
          </w:p>
        </w:tc>
      </w:tr>
      <w:tr w:rsidR="00BB08F4" w14:paraId="11DB56A5" w14:textId="77777777">
        <w:trPr>
          <w:gridAfter w:val="1"/>
          <w:wAfter w:w="67" w:type="dxa"/>
          <w:trHeight w:val="771"/>
        </w:trPr>
        <w:tc>
          <w:tcPr>
            <w:tcW w:w="2025" w:type="dxa"/>
            <w:vMerge w:val="restart"/>
          </w:tcPr>
          <w:p w14:paraId="79652D61" w14:textId="77777777" w:rsidR="00BB08F4" w:rsidRDefault="00000000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Advertising Service Fees</w:t>
            </w:r>
          </w:p>
        </w:tc>
        <w:tc>
          <w:tcPr>
            <w:tcW w:w="1916" w:type="dxa"/>
            <w:gridSpan w:val="2"/>
            <w:vMerge w:val="restart"/>
          </w:tcPr>
          <w:p w14:paraId="398ADF38" w14:textId="77777777" w:rsidR="00BB08F4" w:rsidRDefault="00000000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Exhibition Brochure</w:t>
            </w:r>
          </w:p>
        </w:tc>
        <w:tc>
          <w:tcPr>
            <w:tcW w:w="1275" w:type="dxa"/>
            <w:gridSpan w:val="2"/>
          </w:tcPr>
          <w:p w14:paraId="1FA24049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Cover</w:t>
            </w:r>
          </w:p>
        </w:tc>
        <w:tc>
          <w:tcPr>
            <w:tcW w:w="5019" w:type="dxa"/>
            <w:gridSpan w:val="2"/>
          </w:tcPr>
          <w:p w14:paraId="2E88FB4D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CNY18,000/USD2,500/GBP2,050/EUR2,350/AUD3,900/HKD20,000</w:t>
            </w:r>
          </w:p>
          <w:p w14:paraId="581D7716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7D6E7715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26149C70" w14:textId="77777777">
        <w:trPr>
          <w:gridAfter w:val="1"/>
          <w:wAfter w:w="67" w:type="dxa"/>
          <w:trHeight w:val="721"/>
        </w:trPr>
        <w:tc>
          <w:tcPr>
            <w:tcW w:w="2025" w:type="dxa"/>
            <w:vMerge/>
          </w:tcPr>
          <w:p w14:paraId="2697AEB7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14:paraId="241673DB" w14:textId="77777777" w:rsidR="00BB08F4" w:rsidRDefault="00BB08F4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C675614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 Spread</w:t>
            </w:r>
          </w:p>
        </w:tc>
        <w:tc>
          <w:tcPr>
            <w:tcW w:w="5019" w:type="dxa"/>
            <w:gridSpan w:val="2"/>
          </w:tcPr>
          <w:p w14:paraId="735DF59C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CNY17,000/USD2,340/GBP1,910/EUR2,200/AUD3,630/HKD18,250</w:t>
            </w:r>
          </w:p>
          <w:p w14:paraId="76A45249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18F5BB06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7A99461F" w14:textId="77777777">
        <w:trPr>
          <w:gridAfter w:val="1"/>
          <w:wAfter w:w="67" w:type="dxa"/>
          <w:trHeight w:val="766"/>
        </w:trPr>
        <w:tc>
          <w:tcPr>
            <w:tcW w:w="2025" w:type="dxa"/>
            <w:vMerge/>
          </w:tcPr>
          <w:p w14:paraId="7FC2448F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14:paraId="5ACD13EA" w14:textId="77777777" w:rsidR="00BB08F4" w:rsidRDefault="00BB08F4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881DC7E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Back Cover 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Inside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Cover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019" w:type="dxa"/>
            <w:gridSpan w:val="2"/>
          </w:tcPr>
          <w:p w14:paraId="78F47123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CNY11,000/USD1,510/GBP1,230/EUR1,420/AUD2,350/HKD12,000</w:t>
            </w:r>
          </w:p>
          <w:p w14:paraId="54A541BA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62D759B4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7085E05C" w14:textId="77777777">
        <w:trPr>
          <w:trHeight w:val="1058"/>
        </w:trPr>
        <w:tc>
          <w:tcPr>
            <w:tcW w:w="2025" w:type="dxa"/>
            <w:vMerge/>
          </w:tcPr>
          <w:p w14:paraId="65241D81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14:paraId="358CBCA6" w14:textId="77777777" w:rsidR="00BB08F4" w:rsidRDefault="00BB08F4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32DFD86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Page</w:t>
            </w:r>
          </w:p>
        </w:tc>
        <w:tc>
          <w:tcPr>
            <w:tcW w:w="5086" w:type="dxa"/>
            <w:gridSpan w:val="3"/>
          </w:tcPr>
          <w:p w14:paraId="4663F9FC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CNY8,500/USD1,200/GBP950/EUR1,100/AUD1,820/HKD9,200</w:t>
            </w:r>
          </w:p>
          <w:p w14:paraId="047A1F94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5C1A1AE0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1F41AAB1" w14:textId="77777777">
        <w:trPr>
          <w:trHeight w:val="1058"/>
        </w:trPr>
        <w:tc>
          <w:tcPr>
            <w:tcW w:w="2025" w:type="dxa"/>
            <w:vMerge w:val="restart"/>
          </w:tcPr>
          <w:p w14:paraId="5AFD1338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14:paraId="39D73777" w14:textId="77777777" w:rsidR="00BB08F4" w:rsidRDefault="00000000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Bags for Visitors</w:t>
            </w:r>
          </w:p>
        </w:tc>
        <w:tc>
          <w:tcPr>
            <w:tcW w:w="1275" w:type="dxa"/>
            <w:gridSpan w:val="2"/>
          </w:tcPr>
          <w:p w14:paraId="1077AE32" w14:textId="77777777" w:rsidR="00BB08F4" w:rsidRDefault="00BB08F4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14:paraId="5A625F19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CNY50,000/USD6,900/GBP5,600/EUR6,430/ AUD10,680/HKD53,670</w:t>
            </w:r>
          </w:p>
          <w:p w14:paraId="0AE71EFF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5F9CD91A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27E2D667" w14:textId="77777777">
        <w:trPr>
          <w:trHeight w:val="1058"/>
        </w:trPr>
        <w:tc>
          <w:tcPr>
            <w:tcW w:w="2025" w:type="dxa"/>
            <w:vMerge/>
          </w:tcPr>
          <w:p w14:paraId="353DFF86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14:paraId="26808C80" w14:textId="77777777" w:rsidR="00BB08F4" w:rsidRDefault="00000000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 Pens for Visitors</w:t>
            </w:r>
          </w:p>
        </w:tc>
        <w:tc>
          <w:tcPr>
            <w:tcW w:w="1275" w:type="dxa"/>
            <w:gridSpan w:val="2"/>
          </w:tcPr>
          <w:p w14:paraId="2C9AD5A8" w14:textId="77777777" w:rsidR="00BB08F4" w:rsidRDefault="00BB08F4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14:paraId="4B0348A0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CNY25,000/USD3,450/GBP2,800/EUR3,215/AUD5,340/ HKD26,835</w:t>
            </w:r>
          </w:p>
          <w:p w14:paraId="5805FD9C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78DF418E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127D36D8" w14:textId="77777777">
        <w:trPr>
          <w:trHeight w:val="1058"/>
        </w:trPr>
        <w:tc>
          <w:tcPr>
            <w:tcW w:w="2025" w:type="dxa"/>
            <w:vMerge/>
          </w:tcPr>
          <w:p w14:paraId="444803F6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</w:tcPr>
          <w:p w14:paraId="19CCC657" w14:textId="77777777" w:rsidR="00BB08F4" w:rsidRDefault="00000000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The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Square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Outside the Beijing Exhibition Hall (exclusive to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CIEET Beijing)</w:t>
            </w:r>
          </w:p>
        </w:tc>
        <w:tc>
          <w:tcPr>
            <w:tcW w:w="1275" w:type="dxa"/>
            <w:gridSpan w:val="2"/>
          </w:tcPr>
          <w:p w14:paraId="5FE1C681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</w:t>
            </w:r>
            <w:r>
              <w:rPr>
                <w:rFonts w:hint="eastAsia"/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oard</w:t>
            </w:r>
          </w:p>
        </w:tc>
        <w:tc>
          <w:tcPr>
            <w:tcW w:w="5086" w:type="dxa"/>
            <w:gridSpan w:val="3"/>
          </w:tcPr>
          <w:p w14:paraId="738926F7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CNY10,000/USD1,400/GBP1,120/EUR1,300/AUD2,140/HKD10,750</w:t>
            </w:r>
          </w:p>
          <w:p w14:paraId="6FA8C558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38A7A54C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7AE62139" w14:textId="77777777">
        <w:trPr>
          <w:trHeight w:val="1058"/>
        </w:trPr>
        <w:tc>
          <w:tcPr>
            <w:tcW w:w="2025" w:type="dxa"/>
            <w:vMerge/>
          </w:tcPr>
          <w:p w14:paraId="68ADB4F6" w14:textId="77777777" w:rsidR="00BB08F4" w:rsidRDefault="00BB08F4">
            <w:pPr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14:paraId="6B043FEB" w14:textId="77777777" w:rsidR="00BB08F4" w:rsidRDefault="00BB08F4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D15128F" w14:textId="77777777" w:rsidR="00BB08F4" w:rsidRDefault="00000000"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Squar</w:t>
            </w:r>
            <w:r>
              <w:rPr>
                <w:rFonts w:hint="eastAsia"/>
                <w:b/>
                <w:sz w:val="24"/>
                <w:szCs w:val="24"/>
              </w:rPr>
              <w:t>e B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oard</w:t>
            </w:r>
          </w:p>
        </w:tc>
        <w:tc>
          <w:tcPr>
            <w:tcW w:w="5086" w:type="dxa"/>
            <w:gridSpan w:val="3"/>
          </w:tcPr>
          <w:p w14:paraId="4C75B8E9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CNY20,000/USD2,800/GBP2,240/EUR2,600/AUD4,280/HKD21,500</w:t>
            </w:r>
          </w:p>
          <w:p w14:paraId="5B43AEFD" w14:textId="77777777" w:rsidR="00BB08F4" w:rsidRDefault="00BB08F4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</w:p>
          <w:p w14:paraId="4E9D12C6" w14:textId="77777777" w:rsidR="00BB08F4" w:rsidRDefault="00000000">
            <w:pPr>
              <w:spacing w:line="5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required: Yes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b/>
                <w:sz w:val="24"/>
                <w:szCs w:val="24"/>
              </w:rPr>
              <w:t xml:space="preserve">     No</w:t>
            </w:r>
            <w:r>
              <w:rPr>
                <w:b/>
                <w:sz w:val="24"/>
                <w:szCs w:val="24"/>
              </w:rPr>
              <w:sym w:font="Wingdings 2" w:char="00A3"/>
            </w:r>
          </w:p>
        </w:tc>
      </w:tr>
      <w:tr w:rsidR="00BB08F4" w14:paraId="34D45190" w14:textId="77777777">
        <w:trPr>
          <w:gridAfter w:val="1"/>
          <w:wAfter w:w="67" w:type="dxa"/>
          <w:trHeight w:val="497"/>
        </w:trPr>
        <w:tc>
          <w:tcPr>
            <w:tcW w:w="2025" w:type="dxa"/>
          </w:tcPr>
          <w:p w14:paraId="69958C1A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Value-Added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Service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8210" w:type="dxa"/>
            <w:gridSpan w:val="6"/>
          </w:tcPr>
          <w:p w14:paraId="292CC027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specify the currency and the amount here</w:t>
            </w:r>
            <w:r>
              <w:rPr>
                <w:rFonts w:hint="eastAsia"/>
                <w:sz w:val="24"/>
                <w:szCs w:val="24"/>
              </w:rPr>
              <w:t>: ____________________</w:t>
            </w:r>
          </w:p>
        </w:tc>
      </w:tr>
      <w:tr w:rsidR="00BB08F4" w14:paraId="52F75DD7" w14:textId="77777777">
        <w:trPr>
          <w:gridAfter w:val="1"/>
          <w:wAfter w:w="67" w:type="dxa"/>
          <w:trHeight w:val="497"/>
        </w:trPr>
        <w:tc>
          <w:tcPr>
            <w:tcW w:w="2025" w:type="dxa"/>
          </w:tcPr>
          <w:p w14:paraId="5049E065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Exhibition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Fees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standard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booth </w:t>
            </w:r>
            <w:proofErr w:type="spellStart"/>
            <w:r>
              <w:rPr>
                <w:sz w:val="24"/>
                <w:szCs w:val="24"/>
              </w:rPr>
              <w:t>fee+value-added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fee)</w:t>
            </w:r>
          </w:p>
        </w:tc>
        <w:tc>
          <w:tcPr>
            <w:tcW w:w="8210" w:type="dxa"/>
            <w:gridSpan w:val="6"/>
          </w:tcPr>
          <w:p w14:paraId="3D326FCA" w14:textId="77777777" w:rsidR="00BB08F4" w:rsidRDefault="0000000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specify the currency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the amount here</w:t>
            </w:r>
            <w:r>
              <w:rPr>
                <w:rFonts w:hint="eastAsia"/>
                <w:sz w:val="24"/>
                <w:szCs w:val="24"/>
              </w:rPr>
              <w:t>: _______________________</w:t>
            </w:r>
          </w:p>
        </w:tc>
      </w:tr>
      <w:tr w:rsidR="00BB08F4" w14:paraId="01AFE31E" w14:textId="77777777">
        <w:trPr>
          <w:gridAfter w:val="1"/>
          <w:wAfter w:w="67" w:type="dxa"/>
          <w:trHeight w:val="341"/>
        </w:trPr>
        <w:tc>
          <w:tcPr>
            <w:tcW w:w="2963" w:type="dxa"/>
            <w:gridSpan w:val="2"/>
          </w:tcPr>
          <w:p w14:paraId="76D7E98D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14:paraId="5427CE5E" w14:textId="77777777" w:rsidR="00BB08F4" w:rsidRDefault="00BB08F4">
            <w:pPr>
              <w:spacing w:line="560" w:lineRule="exact"/>
              <w:rPr>
                <w:sz w:val="24"/>
                <w:szCs w:val="24"/>
              </w:rPr>
            </w:pPr>
          </w:p>
          <w:p w14:paraId="1624C7A4" w14:textId="77777777" w:rsidR="00BB08F4" w:rsidRDefault="00BB08F4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272" w:type="dxa"/>
            <w:gridSpan w:val="5"/>
          </w:tcPr>
          <w:p w14:paraId="1C0B89BD" w14:textId="77777777" w:rsidR="00BB08F4" w:rsidRDefault="00000000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53A8A600" w14:textId="77777777" w:rsidR="00BB08F4" w:rsidRDefault="00BB08F4">
      <w:pPr>
        <w:spacing w:line="560" w:lineRule="exact"/>
        <w:ind w:left="840"/>
        <w:rPr>
          <w:sz w:val="24"/>
          <w:szCs w:val="24"/>
        </w:rPr>
      </w:pPr>
    </w:p>
    <w:p w14:paraId="07F53F5F" w14:textId="77777777" w:rsidR="00BB08F4" w:rsidRDefault="00000000">
      <w:pPr>
        <w:tabs>
          <w:tab w:val="left" w:pos="420"/>
        </w:tabs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Note: The organizer reserves the right to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final interpretation of the above information</w:t>
      </w:r>
      <w:r>
        <w:rPr>
          <w:rFonts w:hint="eastAsia"/>
          <w:sz w:val="24"/>
          <w:szCs w:val="24"/>
        </w:rPr>
        <w:t>.</w:t>
      </w:r>
    </w:p>
    <w:sectPr w:rsidR="00BB08F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34D"/>
    <w:multiLevelType w:val="multilevel"/>
    <w:tmpl w:val="059313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87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1NDU3MzE1NDQyMTdS0lEKTi0uzszPAykwrwUAOa4WTiwAAAA="/>
    <w:docVar w:name="commondata" w:val="eyJoZGlkIjoiMjAwN2UyMTEyNzBkMjNjOTlmMjM4NmY0MTNlOWRmYTQifQ=="/>
  </w:docVars>
  <w:rsids>
    <w:rsidRoot w:val="00550676"/>
    <w:rsid w:val="00003A6B"/>
    <w:rsid w:val="00010B42"/>
    <w:rsid w:val="00024B6F"/>
    <w:rsid w:val="000462D0"/>
    <w:rsid w:val="00052888"/>
    <w:rsid w:val="00055BD3"/>
    <w:rsid w:val="00064BC2"/>
    <w:rsid w:val="000728E0"/>
    <w:rsid w:val="00091B29"/>
    <w:rsid w:val="000C17B1"/>
    <w:rsid w:val="000C2305"/>
    <w:rsid w:val="00113C81"/>
    <w:rsid w:val="00142AD6"/>
    <w:rsid w:val="00151E75"/>
    <w:rsid w:val="00186AF2"/>
    <w:rsid w:val="00187AA9"/>
    <w:rsid w:val="001940E8"/>
    <w:rsid w:val="001A77C4"/>
    <w:rsid w:val="001C31C6"/>
    <w:rsid w:val="001E708E"/>
    <w:rsid w:val="00204B63"/>
    <w:rsid w:val="00205914"/>
    <w:rsid w:val="00224E1A"/>
    <w:rsid w:val="002278BD"/>
    <w:rsid w:val="002279B0"/>
    <w:rsid w:val="00266A6F"/>
    <w:rsid w:val="00270C61"/>
    <w:rsid w:val="002741F8"/>
    <w:rsid w:val="002952A6"/>
    <w:rsid w:val="002B03D3"/>
    <w:rsid w:val="002C3140"/>
    <w:rsid w:val="002C72A5"/>
    <w:rsid w:val="002E60E9"/>
    <w:rsid w:val="00306F6A"/>
    <w:rsid w:val="00310CCD"/>
    <w:rsid w:val="003143BD"/>
    <w:rsid w:val="0032398F"/>
    <w:rsid w:val="00337279"/>
    <w:rsid w:val="003716D6"/>
    <w:rsid w:val="003742A5"/>
    <w:rsid w:val="00394E05"/>
    <w:rsid w:val="003A3A10"/>
    <w:rsid w:val="003B0723"/>
    <w:rsid w:val="003B0E9A"/>
    <w:rsid w:val="004126DD"/>
    <w:rsid w:val="00424A37"/>
    <w:rsid w:val="0043475B"/>
    <w:rsid w:val="00447BCC"/>
    <w:rsid w:val="00463F1D"/>
    <w:rsid w:val="00487D10"/>
    <w:rsid w:val="004C0389"/>
    <w:rsid w:val="004D197A"/>
    <w:rsid w:val="004E57B5"/>
    <w:rsid w:val="005003C1"/>
    <w:rsid w:val="00503417"/>
    <w:rsid w:val="00526E03"/>
    <w:rsid w:val="0054437B"/>
    <w:rsid w:val="00550676"/>
    <w:rsid w:val="00552101"/>
    <w:rsid w:val="00566A49"/>
    <w:rsid w:val="005702B9"/>
    <w:rsid w:val="005B4A75"/>
    <w:rsid w:val="005D4871"/>
    <w:rsid w:val="005F24F9"/>
    <w:rsid w:val="006024A0"/>
    <w:rsid w:val="00616EA7"/>
    <w:rsid w:val="00636DB4"/>
    <w:rsid w:val="0067012A"/>
    <w:rsid w:val="00673D0F"/>
    <w:rsid w:val="006C26F0"/>
    <w:rsid w:val="006E08E4"/>
    <w:rsid w:val="006E39A8"/>
    <w:rsid w:val="006F700F"/>
    <w:rsid w:val="0070743F"/>
    <w:rsid w:val="0071626D"/>
    <w:rsid w:val="00717E3C"/>
    <w:rsid w:val="00722716"/>
    <w:rsid w:val="00733FB4"/>
    <w:rsid w:val="00740F1A"/>
    <w:rsid w:val="00742C57"/>
    <w:rsid w:val="007625FA"/>
    <w:rsid w:val="0076596B"/>
    <w:rsid w:val="007802DB"/>
    <w:rsid w:val="00797602"/>
    <w:rsid w:val="007B31FB"/>
    <w:rsid w:val="007C06C5"/>
    <w:rsid w:val="007E286E"/>
    <w:rsid w:val="00826DF1"/>
    <w:rsid w:val="00834AD2"/>
    <w:rsid w:val="0083616B"/>
    <w:rsid w:val="00846E6C"/>
    <w:rsid w:val="008470BE"/>
    <w:rsid w:val="00854EB7"/>
    <w:rsid w:val="0085751D"/>
    <w:rsid w:val="00860F9C"/>
    <w:rsid w:val="00863218"/>
    <w:rsid w:val="008736CF"/>
    <w:rsid w:val="0087510E"/>
    <w:rsid w:val="00881532"/>
    <w:rsid w:val="008916DB"/>
    <w:rsid w:val="008B2096"/>
    <w:rsid w:val="008B2915"/>
    <w:rsid w:val="008D66B1"/>
    <w:rsid w:val="008D68EC"/>
    <w:rsid w:val="00916D01"/>
    <w:rsid w:val="009363CB"/>
    <w:rsid w:val="009832FE"/>
    <w:rsid w:val="0098614C"/>
    <w:rsid w:val="009A0C04"/>
    <w:rsid w:val="009B2DBE"/>
    <w:rsid w:val="009C1633"/>
    <w:rsid w:val="009D4457"/>
    <w:rsid w:val="009D68B0"/>
    <w:rsid w:val="009F29F0"/>
    <w:rsid w:val="00A16A09"/>
    <w:rsid w:val="00A34A3D"/>
    <w:rsid w:val="00A35988"/>
    <w:rsid w:val="00A36FF4"/>
    <w:rsid w:val="00A534AE"/>
    <w:rsid w:val="00A748E1"/>
    <w:rsid w:val="00A928FA"/>
    <w:rsid w:val="00AA08FE"/>
    <w:rsid w:val="00AA2783"/>
    <w:rsid w:val="00AA66EF"/>
    <w:rsid w:val="00AA6F53"/>
    <w:rsid w:val="00AA7D45"/>
    <w:rsid w:val="00AB3F5E"/>
    <w:rsid w:val="00AC0238"/>
    <w:rsid w:val="00AC139B"/>
    <w:rsid w:val="00AC7002"/>
    <w:rsid w:val="00B323A4"/>
    <w:rsid w:val="00B36858"/>
    <w:rsid w:val="00B578BF"/>
    <w:rsid w:val="00B7316B"/>
    <w:rsid w:val="00B745B1"/>
    <w:rsid w:val="00B96F4B"/>
    <w:rsid w:val="00BA4EE8"/>
    <w:rsid w:val="00BB08F4"/>
    <w:rsid w:val="00BD581A"/>
    <w:rsid w:val="00BF08DD"/>
    <w:rsid w:val="00BF33A7"/>
    <w:rsid w:val="00BF3BA4"/>
    <w:rsid w:val="00BF59D9"/>
    <w:rsid w:val="00BF7CB0"/>
    <w:rsid w:val="00C170D4"/>
    <w:rsid w:val="00C272D7"/>
    <w:rsid w:val="00C43DA9"/>
    <w:rsid w:val="00C47FE4"/>
    <w:rsid w:val="00C618D6"/>
    <w:rsid w:val="00C634BC"/>
    <w:rsid w:val="00C677F5"/>
    <w:rsid w:val="00C772C1"/>
    <w:rsid w:val="00C81002"/>
    <w:rsid w:val="00C8558A"/>
    <w:rsid w:val="00C93B22"/>
    <w:rsid w:val="00CA0E96"/>
    <w:rsid w:val="00CC3D88"/>
    <w:rsid w:val="00CC53BB"/>
    <w:rsid w:val="00D1140A"/>
    <w:rsid w:val="00D2474B"/>
    <w:rsid w:val="00D3156F"/>
    <w:rsid w:val="00D41E1D"/>
    <w:rsid w:val="00D6075B"/>
    <w:rsid w:val="00D63DC6"/>
    <w:rsid w:val="00D65116"/>
    <w:rsid w:val="00D80C49"/>
    <w:rsid w:val="00D8207D"/>
    <w:rsid w:val="00D968F5"/>
    <w:rsid w:val="00DA6070"/>
    <w:rsid w:val="00DC2693"/>
    <w:rsid w:val="00DF1162"/>
    <w:rsid w:val="00E0737E"/>
    <w:rsid w:val="00E122A4"/>
    <w:rsid w:val="00E229E4"/>
    <w:rsid w:val="00E23B73"/>
    <w:rsid w:val="00E268D1"/>
    <w:rsid w:val="00E33D5E"/>
    <w:rsid w:val="00E5052A"/>
    <w:rsid w:val="00E53990"/>
    <w:rsid w:val="00E53FA3"/>
    <w:rsid w:val="00E66641"/>
    <w:rsid w:val="00E6712F"/>
    <w:rsid w:val="00E76FBD"/>
    <w:rsid w:val="00E800EF"/>
    <w:rsid w:val="00EC013D"/>
    <w:rsid w:val="00ED23FE"/>
    <w:rsid w:val="00ED260F"/>
    <w:rsid w:val="00EE0507"/>
    <w:rsid w:val="00EE717A"/>
    <w:rsid w:val="00F07C52"/>
    <w:rsid w:val="00F14F6F"/>
    <w:rsid w:val="00F15C13"/>
    <w:rsid w:val="00F1774F"/>
    <w:rsid w:val="00F53989"/>
    <w:rsid w:val="00F63E10"/>
    <w:rsid w:val="00F81D9F"/>
    <w:rsid w:val="00F84741"/>
    <w:rsid w:val="00F97248"/>
    <w:rsid w:val="00FA135E"/>
    <w:rsid w:val="00FA2BA7"/>
    <w:rsid w:val="00FB6804"/>
    <w:rsid w:val="00FD5AC6"/>
    <w:rsid w:val="05104339"/>
    <w:rsid w:val="06163BD1"/>
    <w:rsid w:val="088A64B7"/>
    <w:rsid w:val="08A92169"/>
    <w:rsid w:val="0E581A5E"/>
    <w:rsid w:val="0F9129EA"/>
    <w:rsid w:val="11A3484A"/>
    <w:rsid w:val="12D1335A"/>
    <w:rsid w:val="156B06D3"/>
    <w:rsid w:val="15E361AF"/>
    <w:rsid w:val="1CCF0200"/>
    <w:rsid w:val="1CEC56C6"/>
    <w:rsid w:val="1D8C2D2D"/>
    <w:rsid w:val="2493065F"/>
    <w:rsid w:val="27D00F92"/>
    <w:rsid w:val="281B2C24"/>
    <w:rsid w:val="2863367F"/>
    <w:rsid w:val="294F7E23"/>
    <w:rsid w:val="2B556B4D"/>
    <w:rsid w:val="2BDD46C6"/>
    <w:rsid w:val="2D241E80"/>
    <w:rsid w:val="30083A5D"/>
    <w:rsid w:val="30B023A9"/>
    <w:rsid w:val="314B3E80"/>
    <w:rsid w:val="33923FE8"/>
    <w:rsid w:val="34592D57"/>
    <w:rsid w:val="3A3E08B6"/>
    <w:rsid w:val="3A892A33"/>
    <w:rsid w:val="3D485717"/>
    <w:rsid w:val="427E1FB9"/>
    <w:rsid w:val="450E4319"/>
    <w:rsid w:val="45136648"/>
    <w:rsid w:val="456A0921"/>
    <w:rsid w:val="46FD2821"/>
    <w:rsid w:val="499C5CA1"/>
    <w:rsid w:val="4FB9433F"/>
    <w:rsid w:val="50746B07"/>
    <w:rsid w:val="582B090E"/>
    <w:rsid w:val="59407EBE"/>
    <w:rsid w:val="5ADF3707"/>
    <w:rsid w:val="5C14045C"/>
    <w:rsid w:val="60912DAE"/>
    <w:rsid w:val="615D6EDF"/>
    <w:rsid w:val="68927CAA"/>
    <w:rsid w:val="68FE2FAA"/>
    <w:rsid w:val="699A7177"/>
    <w:rsid w:val="699B2906"/>
    <w:rsid w:val="6A554E4C"/>
    <w:rsid w:val="6DC13A8B"/>
    <w:rsid w:val="73AD628B"/>
    <w:rsid w:val="747C40BA"/>
    <w:rsid w:val="75C9129E"/>
    <w:rsid w:val="7E435BD1"/>
    <w:rsid w:val="7EE9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756E7"/>
  <w15:docId w15:val="{D1E7EB0C-A697-4E41-959A-16362CE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1120</Words>
  <Characters>6390</Characters>
  <Application>Microsoft Office Word</Application>
  <DocSecurity>0</DocSecurity>
  <Lines>53</Lines>
  <Paragraphs>14</Paragraphs>
  <ScaleCrop>false</ScaleCrop>
  <Company>WwW.YlmF.CoM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Maria Tarasyuk</cp:lastModifiedBy>
  <cp:revision>2</cp:revision>
  <cp:lastPrinted>2021-11-23T07:51:00Z</cp:lastPrinted>
  <dcterms:created xsi:type="dcterms:W3CDTF">2023-12-20T18:41:00Z</dcterms:created>
  <dcterms:modified xsi:type="dcterms:W3CDTF">2023-12-20T18:41:00Z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77C18020A6814CB7BC012A268D2327A1_13</vt:lpwstr>
  </property>
  <property fmtid="{D5CDD505-2E9C-101B-9397-08002B2CF9AE}" pid="4" name="GrammarlyDocumentId">
    <vt:lpwstr>739f9df23e0205d29fc8f7c2e385436360185711d3397f56509a2863aba82edd</vt:lpwstr>
  </property>
</Properties>
</file>